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C8A27" w14:textId="50EDB598" w:rsidR="00D8177D" w:rsidRPr="002C55A5" w:rsidRDefault="00290E43" w:rsidP="00E93B11">
      <w:pPr>
        <w:spacing w:line="280" w:lineRule="exact"/>
        <w:ind w:right="240"/>
        <w:jc w:val="righ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>令和</w:t>
      </w:r>
      <w:r w:rsidR="00795F12">
        <w:rPr>
          <w:rFonts w:asciiTheme="minorEastAsia" w:hAnsiTheme="minorEastAsia" w:hint="eastAsia"/>
          <w:sz w:val="22"/>
        </w:rPr>
        <w:t>４</w:t>
      </w:r>
      <w:r w:rsidR="00D8177D" w:rsidRPr="002C55A5">
        <w:rPr>
          <w:rFonts w:asciiTheme="minorEastAsia" w:hAnsiTheme="minorEastAsia"/>
          <w:sz w:val="22"/>
        </w:rPr>
        <w:t>年</w:t>
      </w:r>
      <w:r w:rsidRPr="002C55A5">
        <w:rPr>
          <w:rFonts w:asciiTheme="minorEastAsia" w:hAnsiTheme="minorEastAsia"/>
          <w:sz w:val="22"/>
        </w:rPr>
        <w:t>(202</w:t>
      </w:r>
      <w:r w:rsidR="00795F12">
        <w:rPr>
          <w:rFonts w:asciiTheme="minorEastAsia" w:hAnsiTheme="minorEastAsia" w:hint="eastAsia"/>
          <w:sz w:val="22"/>
        </w:rPr>
        <w:t>2</w:t>
      </w:r>
      <w:r w:rsidR="00D8177D" w:rsidRPr="002C55A5">
        <w:rPr>
          <w:rFonts w:asciiTheme="minorEastAsia" w:hAnsiTheme="minorEastAsia"/>
          <w:sz w:val="22"/>
        </w:rPr>
        <w:t>年)</w:t>
      </w:r>
      <w:r w:rsidR="00F11E87">
        <w:rPr>
          <w:rFonts w:asciiTheme="minorEastAsia" w:hAnsiTheme="minorEastAsia"/>
          <w:sz w:val="22"/>
        </w:rPr>
        <w:t>４</w:t>
      </w:r>
      <w:r w:rsidRPr="002C55A5">
        <w:rPr>
          <w:rFonts w:asciiTheme="minorEastAsia" w:hAnsiTheme="minorEastAsia"/>
          <w:sz w:val="22"/>
        </w:rPr>
        <w:t>月</w:t>
      </w:r>
      <w:r w:rsidR="00CA1691">
        <w:rPr>
          <w:rFonts w:asciiTheme="minorEastAsia" w:hAnsiTheme="minorEastAsia" w:hint="eastAsia"/>
          <w:sz w:val="22"/>
        </w:rPr>
        <w:t>６</w:t>
      </w:r>
      <w:bookmarkStart w:id="0" w:name="_GoBack"/>
      <w:bookmarkEnd w:id="0"/>
      <w:r w:rsidR="00D8177D" w:rsidRPr="002C55A5">
        <w:rPr>
          <w:rFonts w:asciiTheme="minorEastAsia" w:hAnsiTheme="minorEastAsia"/>
          <w:sz w:val="22"/>
        </w:rPr>
        <w:t>日</w:t>
      </w:r>
      <w:r w:rsidR="00B64789" w:rsidRPr="002C55A5">
        <w:rPr>
          <w:rFonts w:asciiTheme="minorEastAsia" w:hAnsiTheme="minorEastAsia" w:hint="eastAsia"/>
          <w:sz w:val="22"/>
        </w:rPr>
        <w:t xml:space="preserve"> </w:t>
      </w:r>
      <w:r w:rsidR="00243845" w:rsidRPr="002C55A5">
        <w:rPr>
          <w:rFonts w:asciiTheme="minorEastAsia" w:hAnsiTheme="minorEastAsia"/>
          <w:sz w:val="22"/>
        </w:rPr>
        <w:t xml:space="preserve">　</w:t>
      </w:r>
    </w:p>
    <w:p w14:paraId="5EFCB489" w14:textId="77777777" w:rsidR="00D8177D" w:rsidRPr="002C55A5" w:rsidRDefault="00D8177D" w:rsidP="00E93B11">
      <w:pPr>
        <w:spacing w:line="280" w:lineRule="exac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　</w:t>
      </w:r>
      <w:r w:rsidR="00561826" w:rsidRPr="002C55A5">
        <w:rPr>
          <w:rFonts w:asciiTheme="minorEastAsia" w:hAnsiTheme="minorEastAsia"/>
          <w:sz w:val="22"/>
        </w:rPr>
        <w:t>保護者　様</w:t>
      </w:r>
    </w:p>
    <w:p w14:paraId="1FA6D8B8" w14:textId="77777777" w:rsidR="00D8177D" w:rsidRPr="002C55A5" w:rsidRDefault="00D8177D" w:rsidP="00E93B11">
      <w:pPr>
        <w:spacing w:line="280" w:lineRule="exact"/>
        <w:ind w:firstLineChars="12" w:firstLine="26"/>
        <w:jc w:val="lef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　　　　　　　　　　　　　　　　　　　　　　　　　 </w:t>
      </w:r>
      <w:r w:rsidR="00B64789" w:rsidRPr="002C55A5">
        <w:rPr>
          <w:rFonts w:asciiTheme="minorEastAsia" w:hAnsiTheme="minorEastAsia"/>
          <w:sz w:val="22"/>
        </w:rPr>
        <w:t xml:space="preserve">        </w:t>
      </w:r>
      <w:r w:rsidR="00A66C59">
        <w:rPr>
          <w:rFonts w:asciiTheme="minorEastAsia" w:hAnsiTheme="minorEastAsia"/>
          <w:sz w:val="22"/>
        </w:rPr>
        <w:t xml:space="preserve">　　　</w:t>
      </w:r>
      <w:r w:rsidR="00A66C59">
        <w:rPr>
          <w:rFonts w:asciiTheme="minorEastAsia" w:hAnsiTheme="minorEastAsia" w:hint="eastAsia"/>
          <w:sz w:val="22"/>
        </w:rPr>
        <w:t xml:space="preserve"> </w:t>
      </w:r>
      <w:r w:rsidRPr="002C55A5">
        <w:rPr>
          <w:rFonts w:asciiTheme="minorEastAsia" w:hAnsiTheme="minorEastAsia" w:hint="eastAsia"/>
          <w:sz w:val="22"/>
        </w:rPr>
        <w:t>京田辺市教育委員会</w:t>
      </w:r>
    </w:p>
    <w:p w14:paraId="5ED4CDD4" w14:textId="77777777" w:rsidR="00D8177D" w:rsidRPr="002C55A5" w:rsidRDefault="00D8177D" w:rsidP="00E93B11">
      <w:pPr>
        <w:spacing w:line="280" w:lineRule="exact"/>
        <w:ind w:right="480"/>
        <w:jc w:val="right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/>
          <w:sz w:val="22"/>
        </w:rPr>
        <w:t xml:space="preserve">　教育長　山岡　弘高</w:t>
      </w:r>
      <w:r w:rsidR="00243845" w:rsidRPr="002C55A5">
        <w:rPr>
          <w:rFonts w:asciiTheme="minorEastAsia" w:hAnsiTheme="minorEastAsia"/>
          <w:sz w:val="22"/>
        </w:rPr>
        <w:t xml:space="preserve">　</w:t>
      </w:r>
    </w:p>
    <w:p w14:paraId="1F7E24A0" w14:textId="77777777" w:rsidR="00BD2D32" w:rsidRPr="002C55A5" w:rsidRDefault="00BD2D32" w:rsidP="00A14E25">
      <w:pPr>
        <w:spacing w:line="200" w:lineRule="exact"/>
        <w:jc w:val="right"/>
        <w:rPr>
          <w:rFonts w:asciiTheme="minorEastAsia" w:hAnsiTheme="minorEastAsia"/>
          <w:sz w:val="22"/>
        </w:rPr>
      </w:pPr>
    </w:p>
    <w:p w14:paraId="454FDD2D" w14:textId="77777777" w:rsidR="00243845" w:rsidRPr="002C55A5" w:rsidRDefault="00D8177D" w:rsidP="00E93B11">
      <w:pPr>
        <w:spacing w:line="280" w:lineRule="exact"/>
        <w:jc w:val="center"/>
        <w:rPr>
          <w:rFonts w:asciiTheme="minorEastAsia" w:hAnsiTheme="minorEastAsia"/>
          <w:sz w:val="22"/>
        </w:rPr>
      </w:pPr>
      <w:r w:rsidRPr="002C55A5">
        <w:rPr>
          <w:rFonts w:asciiTheme="minorEastAsia" w:hAnsiTheme="minorEastAsia" w:hint="eastAsia"/>
          <w:sz w:val="22"/>
        </w:rPr>
        <w:t xml:space="preserve">　</w:t>
      </w:r>
      <w:r w:rsidR="00625A45">
        <w:rPr>
          <w:rFonts w:asciiTheme="minorEastAsia" w:hAnsiTheme="minorEastAsia" w:hint="eastAsia"/>
          <w:sz w:val="22"/>
        </w:rPr>
        <w:t>新型コロナウイルス感染症に係る</w:t>
      </w:r>
      <w:r w:rsidR="00625A45" w:rsidRPr="002C55A5">
        <w:rPr>
          <w:rFonts w:asciiTheme="minorEastAsia" w:hAnsiTheme="minorEastAsia"/>
          <w:sz w:val="22"/>
        </w:rPr>
        <w:t>市内小中学校の対応について</w:t>
      </w:r>
    </w:p>
    <w:p w14:paraId="1C80788E" w14:textId="77777777" w:rsidR="00BD2D32" w:rsidRPr="002C55A5" w:rsidRDefault="00BD2D32" w:rsidP="00E93B11">
      <w:pPr>
        <w:spacing w:line="280" w:lineRule="exact"/>
        <w:ind w:firstLineChars="57" w:firstLine="125"/>
        <w:rPr>
          <w:rFonts w:asciiTheme="minorEastAsia" w:hAnsiTheme="minorEastAsia"/>
          <w:sz w:val="22"/>
        </w:rPr>
      </w:pPr>
    </w:p>
    <w:p w14:paraId="7EDC87D2" w14:textId="7F270258" w:rsidR="00A34776" w:rsidRDefault="00A34776" w:rsidP="00A34776">
      <w:pPr>
        <w:spacing w:line="280" w:lineRule="exact"/>
        <w:ind w:firstLineChars="100" w:firstLine="220"/>
        <w:rPr>
          <w:rFonts w:asciiTheme="minorEastAsia" w:hAnsiTheme="minorEastAsia"/>
          <w:sz w:val="22"/>
        </w:rPr>
      </w:pPr>
      <w:r w:rsidRPr="00A34776">
        <w:rPr>
          <w:rFonts w:asciiTheme="minorEastAsia" w:hAnsiTheme="minorEastAsia" w:hint="eastAsia"/>
          <w:sz w:val="22"/>
        </w:rPr>
        <w:t>平素</w:t>
      </w:r>
      <w:r>
        <w:rPr>
          <w:rFonts w:asciiTheme="minorEastAsia" w:hAnsiTheme="minorEastAsia" w:hint="eastAsia"/>
          <w:sz w:val="22"/>
        </w:rPr>
        <w:t>より、</w:t>
      </w:r>
      <w:r w:rsidRPr="00A34776">
        <w:rPr>
          <w:rFonts w:asciiTheme="minorEastAsia" w:hAnsiTheme="minorEastAsia" w:hint="eastAsia"/>
          <w:sz w:val="22"/>
        </w:rPr>
        <w:t>新型コロナウイルス感染拡大防止について、</w:t>
      </w:r>
      <w:r w:rsidR="0075798D">
        <w:rPr>
          <w:rFonts w:asciiTheme="minorEastAsia" w:hAnsiTheme="minorEastAsia" w:hint="eastAsia"/>
          <w:sz w:val="22"/>
        </w:rPr>
        <w:t>ご</w:t>
      </w:r>
      <w:r w:rsidRPr="00A34776">
        <w:rPr>
          <w:rFonts w:asciiTheme="minorEastAsia" w:hAnsiTheme="minorEastAsia" w:hint="eastAsia"/>
          <w:sz w:val="22"/>
        </w:rPr>
        <w:t>理解、</w:t>
      </w:r>
      <w:r w:rsidR="0075798D">
        <w:rPr>
          <w:rFonts w:asciiTheme="minorEastAsia" w:hAnsiTheme="minorEastAsia" w:hint="eastAsia"/>
          <w:sz w:val="22"/>
        </w:rPr>
        <w:t>ご</w:t>
      </w:r>
      <w:r w:rsidRPr="00A34776">
        <w:rPr>
          <w:rFonts w:asciiTheme="minorEastAsia" w:hAnsiTheme="minorEastAsia" w:hint="eastAsia"/>
          <w:sz w:val="22"/>
        </w:rPr>
        <w:t>協力をいただき、ありがとうございます。</w:t>
      </w:r>
    </w:p>
    <w:p w14:paraId="44CBEB37" w14:textId="4BA66DDC" w:rsidR="00AB035E" w:rsidRPr="00A0021C" w:rsidRDefault="00A34776" w:rsidP="00A34776">
      <w:pPr>
        <w:spacing w:line="28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sz w:val="22"/>
        </w:rPr>
        <w:t>さて、</w:t>
      </w:r>
      <w:r w:rsidR="005E42A1" w:rsidRPr="00A0021C">
        <w:rPr>
          <w:rFonts w:asciiTheme="minorEastAsia" w:hAnsiTheme="minorEastAsia" w:hint="eastAsia"/>
          <w:color w:val="000000" w:themeColor="text1"/>
          <w:sz w:val="22"/>
        </w:rPr>
        <w:t>市</w:t>
      </w:r>
      <w:r w:rsidR="00D756CD" w:rsidRPr="00A0021C">
        <w:rPr>
          <w:rFonts w:asciiTheme="minorEastAsia" w:hAnsiTheme="minorEastAsia" w:hint="eastAsia"/>
          <w:color w:val="000000" w:themeColor="text1"/>
          <w:sz w:val="22"/>
        </w:rPr>
        <w:t>内</w:t>
      </w:r>
      <w:r w:rsidR="005E42A1" w:rsidRPr="00A0021C">
        <w:rPr>
          <w:rFonts w:asciiTheme="minorEastAsia" w:hAnsiTheme="minorEastAsia" w:hint="eastAsia"/>
          <w:color w:val="000000" w:themeColor="text1"/>
          <w:sz w:val="22"/>
        </w:rPr>
        <w:t>小中学校</w:t>
      </w:r>
      <w:r w:rsidR="00C23B81" w:rsidRPr="00A0021C">
        <w:rPr>
          <w:rFonts w:asciiTheme="minorEastAsia" w:hAnsiTheme="minorEastAsia" w:hint="eastAsia"/>
          <w:color w:val="000000" w:themeColor="text1"/>
          <w:sz w:val="22"/>
        </w:rPr>
        <w:t>において</w:t>
      </w:r>
      <w:r w:rsidR="005E42A1" w:rsidRPr="00A0021C">
        <w:rPr>
          <w:rFonts w:asciiTheme="minorEastAsia" w:hAnsiTheme="minorEastAsia" w:hint="eastAsia"/>
          <w:color w:val="000000" w:themeColor="text1"/>
          <w:sz w:val="22"/>
        </w:rPr>
        <w:t>、</w:t>
      </w:r>
      <w:r>
        <w:rPr>
          <w:rFonts w:asciiTheme="minorEastAsia" w:hAnsiTheme="minorEastAsia" w:hint="eastAsia"/>
          <w:color w:val="000000" w:themeColor="text1"/>
          <w:sz w:val="22"/>
        </w:rPr>
        <w:t>新学期が始まりましたが、</w:t>
      </w:r>
      <w:r w:rsidR="004B6A93">
        <w:rPr>
          <w:rFonts w:asciiTheme="minorEastAsia" w:hAnsiTheme="minorEastAsia" w:hint="eastAsia"/>
          <w:color w:val="000000" w:themeColor="text1"/>
          <w:sz w:val="22"/>
        </w:rPr>
        <w:t>感染の状況</w:t>
      </w:r>
      <w:r w:rsidR="001B383D">
        <w:rPr>
          <w:rFonts w:asciiTheme="minorEastAsia" w:hAnsiTheme="minorEastAsia" w:hint="eastAsia"/>
          <w:color w:val="000000" w:themeColor="text1"/>
          <w:sz w:val="22"/>
        </w:rPr>
        <w:t>等</w:t>
      </w:r>
      <w:r w:rsidR="004B6A93">
        <w:rPr>
          <w:rFonts w:asciiTheme="minorEastAsia" w:hAnsiTheme="minorEastAsia" w:hint="eastAsia"/>
          <w:color w:val="000000" w:themeColor="text1"/>
          <w:sz w:val="22"/>
        </w:rPr>
        <w:t>を踏まえ、</w:t>
      </w:r>
      <w:r w:rsidR="002C55A5" w:rsidRPr="00A0021C">
        <w:rPr>
          <w:rFonts w:asciiTheme="minorEastAsia" w:hAnsiTheme="minorEastAsia" w:hint="eastAsia"/>
          <w:color w:val="000000" w:themeColor="text1"/>
          <w:sz w:val="22"/>
        </w:rPr>
        <w:t>引き続き</w:t>
      </w:r>
      <w:r w:rsidR="004B6A93">
        <w:rPr>
          <w:rFonts w:asciiTheme="minorEastAsia" w:hAnsiTheme="minorEastAsia" w:hint="eastAsia"/>
          <w:color w:val="000000" w:themeColor="text1"/>
          <w:sz w:val="22"/>
        </w:rPr>
        <w:t>感染防止対策を徹底しながら、</w:t>
      </w:r>
      <w:r w:rsidR="008F62B7">
        <w:rPr>
          <w:rFonts w:asciiTheme="minorEastAsia" w:hAnsiTheme="minorEastAsia" w:hint="eastAsia"/>
          <w:color w:val="000000" w:themeColor="text1"/>
          <w:sz w:val="22"/>
        </w:rPr>
        <w:t>「学校の</w:t>
      </w:r>
      <w:r w:rsidR="004B6A93">
        <w:rPr>
          <w:rFonts w:asciiTheme="minorEastAsia" w:hAnsiTheme="minorEastAsia" w:hint="eastAsia"/>
          <w:color w:val="000000" w:themeColor="text1"/>
          <w:sz w:val="22"/>
        </w:rPr>
        <w:t>新しい</w:t>
      </w:r>
      <w:r w:rsidR="0039129D">
        <w:rPr>
          <w:rFonts w:asciiTheme="minorEastAsia" w:hAnsiTheme="minorEastAsia" w:hint="eastAsia"/>
          <w:color w:val="000000" w:themeColor="text1"/>
          <w:sz w:val="22"/>
        </w:rPr>
        <w:t>生活様式</w:t>
      </w:r>
      <w:r w:rsidR="008F62B7">
        <w:rPr>
          <w:rFonts w:asciiTheme="minorEastAsia" w:hAnsiTheme="minorEastAsia" w:hint="eastAsia"/>
          <w:color w:val="000000" w:themeColor="text1"/>
          <w:sz w:val="22"/>
        </w:rPr>
        <w:t>」</w:t>
      </w:r>
      <w:r w:rsidR="0039129D">
        <w:rPr>
          <w:rFonts w:asciiTheme="minorEastAsia" w:hAnsiTheme="minorEastAsia" w:hint="eastAsia"/>
          <w:color w:val="000000" w:themeColor="text1"/>
          <w:sz w:val="22"/>
        </w:rPr>
        <w:t>に基づいた通常の</w:t>
      </w:r>
      <w:r w:rsidR="00AB035E" w:rsidRPr="00A0021C">
        <w:rPr>
          <w:rFonts w:asciiTheme="minorEastAsia" w:hAnsiTheme="minorEastAsia" w:hint="eastAsia"/>
          <w:color w:val="000000" w:themeColor="text1"/>
          <w:sz w:val="22"/>
        </w:rPr>
        <w:t>教育活動を</w:t>
      </w:r>
      <w:r w:rsidR="00C23B81" w:rsidRPr="00A0021C">
        <w:rPr>
          <w:rFonts w:asciiTheme="minorEastAsia" w:hAnsiTheme="minorEastAsia" w:hint="eastAsia"/>
          <w:color w:val="000000" w:themeColor="text1"/>
          <w:sz w:val="22"/>
        </w:rPr>
        <w:t>行うこととします</w:t>
      </w:r>
      <w:r w:rsidR="00AB035E" w:rsidRPr="00A0021C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5E0B7625" w14:textId="77777777" w:rsidR="00D64BFB" w:rsidRPr="00A0021C" w:rsidRDefault="00063C2E" w:rsidP="00E93B11">
      <w:pPr>
        <w:spacing w:line="280" w:lineRule="exact"/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保護者の皆様におかれましては、</w:t>
      </w:r>
      <w:r w:rsidR="00AB035E" w:rsidRPr="00A0021C">
        <w:rPr>
          <w:rFonts w:asciiTheme="minorEastAsia" w:hAnsiTheme="minorEastAsia"/>
          <w:color w:val="000000" w:themeColor="text1"/>
          <w:sz w:val="22"/>
        </w:rPr>
        <w:t>ご</w:t>
      </w:r>
      <w:r w:rsidR="00D64BFB" w:rsidRPr="00A0021C">
        <w:rPr>
          <w:rFonts w:asciiTheme="minorEastAsia" w:hAnsiTheme="minorEastAsia"/>
          <w:color w:val="000000" w:themeColor="text1"/>
          <w:sz w:val="22"/>
        </w:rPr>
        <w:t>理解とご協力をお願いします。</w:t>
      </w:r>
    </w:p>
    <w:p w14:paraId="78C0491F" w14:textId="77777777" w:rsidR="00D64BFB" w:rsidRDefault="00F70550" w:rsidP="0000015F">
      <w:pPr>
        <w:spacing w:line="240" w:lineRule="exact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 xml:space="preserve">　</w:t>
      </w:r>
    </w:p>
    <w:p w14:paraId="03C228BF" w14:textId="77777777" w:rsidR="00D64BFB" w:rsidRPr="00A0021C" w:rsidRDefault="00D64BFB" w:rsidP="00E93B11">
      <w:pPr>
        <w:spacing w:line="280" w:lineRule="exact"/>
        <w:jc w:val="center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記</w:t>
      </w:r>
    </w:p>
    <w:p w14:paraId="4AA1CBE0" w14:textId="77777777" w:rsidR="00F14E92" w:rsidRPr="00A0021C" w:rsidRDefault="00F14E92" w:rsidP="00E146D8">
      <w:pPr>
        <w:spacing w:line="200" w:lineRule="exact"/>
        <w:rPr>
          <w:rFonts w:asciiTheme="minorEastAsia" w:hAnsiTheme="minorEastAsia"/>
          <w:color w:val="000000" w:themeColor="text1"/>
          <w:sz w:val="22"/>
        </w:rPr>
      </w:pPr>
    </w:p>
    <w:p w14:paraId="3C173BD3" w14:textId="77777777" w:rsidR="00803D41" w:rsidRPr="00A0021C" w:rsidRDefault="00D64BFB" w:rsidP="00A14E25">
      <w:pPr>
        <w:spacing w:line="280" w:lineRule="exact"/>
        <w:ind w:leftChars="-4" w:left="423" w:hangingChars="196" w:hanging="431"/>
        <w:jc w:val="left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 xml:space="preserve">１　</w:t>
      </w:r>
      <w:r w:rsidR="00803D41" w:rsidRPr="00A0021C">
        <w:rPr>
          <w:rFonts w:asciiTheme="minorEastAsia" w:hAnsiTheme="minorEastAsia"/>
          <w:color w:val="000000" w:themeColor="text1"/>
          <w:sz w:val="22"/>
        </w:rPr>
        <w:t>教育活動について</w:t>
      </w:r>
    </w:p>
    <w:p w14:paraId="6ADB815C" w14:textId="6F1F7341" w:rsidR="009B0FC8" w:rsidRPr="00A0021C" w:rsidRDefault="005A4DD5" w:rsidP="00A14E25">
      <w:pPr>
        <w:spacing w:line="280" w:lineRule="exact"/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 w:hint="eastAsia"/>
          <w:color w:val="000000" w:themeColor="text1"/>
          <w:sz w:val="22"/>
        </w:rPr>
        <w:t>(1)</w:t>
      </w:r>
      <w:r w:rsidR="00EA36A7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A0021C">
        <w:rPr>
          <w:rFonts w:asciiTheme="minorEastAsia" w:hAnsiTheme="minorEastAsia"/>
          <w:color w:val="000000" w:themeColor="text1"/>
          <w:sz w:val="22"/>
        </w:rPr>
        <w:t>学習活動</w:t>
      </w:r>
      <w:r w:rsidR="0039129D">
        <w:rPr>
          <w:rFonts w:asciiTheme="minorEastAsia" w:hAnsiTheme="minorEastAsia"/>
          <w:color w:val="000000" w:themeColor="text1"/>
          <w:sz w:val="22"/>
        </w:rPr>
        <w:t>については、感染防止対策を講じた上で実施します。</w:t>
      </w:r>
      <w:r w:rsidR="002F329F">
        <w:rPr>
          <w:rFonts w:asciiTheme="minorEastAsia" w:hAnsiTheme="minorEastAsia"/>
          <w:color w:val="000000" w:themeColor="text1"/>
          <w:sz w:val="22"/>
        </w:rPr>
        <w:t>ただし、</w:t>
      </w:r>
      <w:r w:rsidR="00EA36A7" w:rsidRPr="00A0021C">
        <w:rPr>
          <w:rFonts w:asciiTheme="minorEastAsia" w:hAnsiTheme="minorEastAsia"/>
          <w:color w:val="000000" w:themeColor="text1"/>
          <w:sz w:val="22"/>
        </w:rPr>
        <w:t>感染防止対策を講じてもなお感染のリスクが高い</w:t>
      </w:r>
      <w:r w:rsidR="00EA36A7">
        <w:rPr>
          <w:rFonts w:asciiTheme="minorEastAsia" w:hAnsiTheme="minorEastAsia"/>
          <w:color w:val="000000" w:themeColor="text1"/>
          <w:sz w:val="22"/>
        </w:rPr>
        <w:t>活動や</w:t>
      </w:r>
      <w:r w:rsidR="00A14E25">
        <w:rPr>
          <w:rFonts w:asciiTheme="minorEastAsia" w:hAnsiTheme="minorEastAsia"/>
          <w:color w:val="000000" w:themeColor="text1"/>
          <w:sz w:val="22"/>
        </w:rPr>
        <w:t>感染の状況により、</w:t>
      </w:r>
      <w:r w:rsidR="002F329F">
        <w:rPr>
          <w:rFonts w:asciiTheme="minorEastAsia" w:hAnsiTheme="minorEastAsia"/>
          <w:color w:val="000000" w:themeColor="text1"/>
          <w:sz w:val="22"/>
        </w:rPr>
        <w:t>一部の学習活動については、中止又は延期とします。</w:t>
      </w:r>
    </w:p>
    <w:p w14:paraId="3AD3E8A1" w14:textId="4B563023" w:rsidR="00795F12" w:rsidRPr="006C6E7C" w:rsidRDefault="00625A45" w:rsidP="00A14E25">
      <w:pPr>
        <w:spacing w:line="280" w:lineRule="exact"/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A0021C">
        <w:rPr>
          <w:rFonts w:asciiTheme="minorEastAsia" w:hAnsiTheme="minorEastAsia"/>
          <w:color w:val="000000" w:themeColor="text1"/>
          <w:sz w:val="22"/>
        </w:rPr>
        <w:t>(</w:t>
      </w:r>
      <w:r>
        <w:rPr>
          <w:rFonts w:asciiTheme="minorEastAsia" w:hAnsiTheme="minorEastAsia"/>
          <w:color w:val="000000" w:themeColor="text1"/>
          <w:sz w:val="22"/>
        </w:rPr>
        <w:t>2</w:t>
      </w:r>
      <w:r w:rsidRPr="00A0021C">
        <w:rPr>
          <w:rFonts w:asciiTheme="minorEastAsia" w:hAnsiTheme="minorEastAsia"/>
          <w:color w:val="000000" w:themeColor="text1"/>
          <w:sz w:val="22"/>
        </w:rPr>
        <w:t>)</w:t>
      </w:r>
      <w:r w:rsidR="00A14E25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6C6E7C">
        <w:rPr>
          <w:rFonts w:asciiTheme="minorEastAsia" w:hAnsiTheme="minorEastAsia"/>
          <w:color w:val="000000" w:themeColor="text1"/>
          <w:sz w:val="22"/>
        </w:rPr>
        <w:t>中学校部活動は、</w:t>
      </w:r>
      <w:r w:rsidR="006D033F" w:rsidRPr="006D033F">
        <w:rPr>
          <w:rFonts w:asciiTheme="minorEastAsia" w:hAnsiTheme="minorEastAsia" w:hint="eastAsia"/>
          <w:color w:val="000000" w:themeColor="text1"/>
          <w:sz w:val="22"/>
        </w:rPr>
        <w:t>中学校部活動指導指針に基づきながら、</w:t>
      </w:r>
      <w:r w:rsidR="006D033F">
        <w:rPr>
          <w:rFonts w:asciiTheme="minorEastAsia" w:hAnsiTheme="minorEastAsia"/>
          <w:color w:val="000000" w:themeColor="text1"/>
          <w:sz w:val="22"/>
        </w:rPr>
        <w:t>感染防止対策を十分に講じた上で</w:t>
      </w:r>
      <w:r w:rsidR="00795F12" w:rsidRPr="006C6E7C">
        <w:rPr>
          <w:rFonts w:asciiTheme="minorEastAsia" w:hAnsiTheme="minorEastAsia" w:hint="eastAsia"/>
          <w:color w:val="000000" w:themeColor="text1"/>
          <w:sz w:val="22"/>
        </w:rPr>
        <w:t>実施します。</w:t>
      </w:r>
    </w:p>
    <w:p w14:paraId="4DDFCC38" w14:textId="250FF599" w:rsidR="007F0E82" w:rsidRPr="006C6E7C" w:rsidRDefault="007F0E82" w:rsidP="00A14E25">
      <w:pPr>
        <w:spacing w:line="280" w:lineRule="exact"/>
        <w:ind w:leftChars="-6" w:left="629" w:hangingChars="292" w:hanging="642"/>
        <w:jc w:val="left"/>
        <w:rPr>
          <w:rFonts w:asciiTheme="minorEastAsia" w:hAnsiTheme="minorEastAsia"/>
          <w:color w:val="000000" w:themeColor="text1"/>
          <w:sz w:val="22"/>
        </w:rPr>
      </w:pPr>
      <w:r w:rsidRPr="006C6E7C">
        <w:rPr>
          <w:rFonts w:asciiTheme="minorEastAsia" w:hAnsiTheme="minorEastAsia"/>
          <w:color w:val="000000" w:themeColor="text1"/>
          <w:sz w:val="22"/>
        </w:rPr>
        <w:t xml:space="preserve">　(</w:t>
      </w:r>
      <w:r w:rsidR="00307406" w:rsidRPr="006C6E7C">
        <w:rPr>
          <w:rFonts w:asciiTheme="minorEastAsia" w:hAnsiTheme="minorEastAsia"/>
          <w:color w:val="000000" w:themeColor="text1"/>
          <w:sz w:val="22"/>
        </w:rPr>
        <w:t>3</w:t>
      </w:r>
      <w:r w:rsidRPr="006C6E7C">
        <w:rPr>
          <w:rFonts w:asciiTheme="minorEastAsia" w:hAnsiTheme="minorEastAsia"/>
          <w:color w:val="000000" w:themeColor="text1"/>
          <w:sz w:val="22"/>
        </w:rPr>
        <w:t xml:space="preserve">) </w:t>
      </w:r>
      <w:r w:rsidR="00FE3D59" w:rsidRPr="006C6E7C">
        <w:rPr>
          <w:rFonts w:asciiTheme="minorEastAsia" w:hAnsiTheme="minorEastAsia"/>
          <w:color w:val="000000" w:themeColor="text1"/>
          <w:sz w:val="22"/>
        </w:rPr>
        <w:t>基本的には常時マスクを着用しますが、</w:t>
      </w:r>
      <w:r w:rsidR="00460F25" w:rsidRPr="006C6E7C">
        <w:rPr>
          <w:rFonts w:asciiTheme="minorEastAsia" w:hAnsiTheme="minorEastAsia"/>
          <w:color w:val="000000" w:themeColor="text1"/>
          <w:sz w:val="22"/>
        </w:rPr>
        <w:t>教育活動の内容や児童生徒の体調などにより、</w:t>
      </w:r>
      <w:r w:rsidR="00FE3D59" w:rsidRPr="006C6E7C">
        <w:rPr>
          <w:rFonts w:asciiTheme="minorEastAsia" w:hAnsiTheme="minorEastAsia"/>
          <w:color w:val="000000" w:themeColor="text1"/>
          <w:sz w:val="22"/>
        </w:rPr>
        <w:t>熱中症</w:t>
      </w:r>
      <w:r w:rsidR="00460F25" w:rsidRPr="006C6E7C">
        <w:rPr>
          <w:rFonts w:asciiTheme="minorEastAsia" w:hAnsiTheme="minorEastAsia"/>
          <w:color w:val="000000" w:themeColor="text1"/>
          <w:sz w:val="22"/>
        </w:rPr>
        <w:t>の可能性があることから、</w:t>
      </w:r>
      <w:r w:rsidR="00FE3D59" w:rsidRPr="006C6E7C">
        <w:rPr>
          <w:rFonts w:asciiTheme="minorEastAsia" w:hAnsiTheme="minorEastAsia"/>
          <w:color w:val="000000" w:themeColor="text1"/>
          <w:sz w:val="22"/>
        </w:rPr>
        <w:t>児童生徒が暑さにより息苦しいと感じたときなどは、十分な距離を保ちつつ、近距離での会話を控えるなどの配慮を行い、一時的にマスクを外す指導を行います。また、</w:t>
      </w:r>
      <w:r w:rsidR="00FE3D59" w:rsidRPr="006C6E7C">
        <w:rPr>
          <w:rFonts w:asciiTheme="minorEastAsia" w:hAnsiTheme="minorEastAsia" w:hint="eastAsia"/>
          <w:color w:val="000000" w:themeColor="text1"/>
          <w:sz w:val="22"/>
        </w:rPr>
        <w:t>体育を含む屋外での活動（部活動含む）については、児童生徒の距離が十分に確保できるよう指導計画を工夫した</w:t>
      </w:r>
      <w:r w:rsidR="00CF62C0" w:rsidRPr="006C6E7C">
        <w:rPr>
          <w:rFonts w:asciiTheme="minorEastAsia" w:hAnsiTheme="minorEastAsia" w:hint="eastAsia"/>
          <w:color w:val="000000" w:themeColor="text1"/>
          <w:sz w:val="22"/>
        </w:rPr>
        <w:t>上</w:t>
      </w:r>
      <w:r w:rsidR="00FE3D59" w:rsidRPr="006C6E7C">
        <w:rPr>
          <w:rFonts w:asciiTheme="minorEastAsia" w:hAnsiTheme="minorEastAsia" w:hint="eastAsia"/>
          <w:color w:val="000000" w:themeColor="text1"/>
          <w:sz w:val="22"/>
        </w:rPr>
        <w:t>で、マスクを外すよう指導します。</w:t>
      </w:r>
    </w:p>
    <w:p w14:paraId="1DAA632D" w14:textId="77777777" w:rsidR="009B0FC8" w:rsidRPr="006C6E7C" w:rsidRDefault="009B0FC8" w:rsidP="00A14E25">
      <w:pPr>
        <w:spacing w:line="280" w:lineRule="exact"/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6C6E7C">
        <w:rPr>
          <w:rFonts w:asciiTheme="minorEastAsia" w:hAnsiTheme="minorEastAsia"/>
          <w:color w:val="000000" w:themeColor="text1"/>
          <w:sz w:val="22"/>
        </w:rPr>
        <w:t>(</w:t>
      </w:r>
      <w:r w:rsidR="00307406" w:rsidRPr="006C6E7C">
        <w:rPr>
          <w:rFonts w:asciiTheme="minorEastAsia" w:hAnsiTheme="minorEastAsia"/>
          <w:color w:val="000000" w:themeColor="text1"/>
          <w:sz w:val="22"/>
        </w:rPr>
        <w:t>4</w:t>
      </w:r>
      <w:r w:rsidRPr="006C6E7C">
        <w:rPr>
          <w:rFonts w:asciiTheme="minorEastAsia" w:hAnsiTheme="minorEastAsia"/>
          <w:color w:val="000000" w:themeColor="text1"/>
          <w:sz w:val="22"/>
        </w:rPr>
        <w:t>)</w:t>
      </w:r>
      <w:r w:rsidRPr="006C6E7C">
        <w:rPr>
          <w:rFonts w:asciiTheme="minorEastAsia" w:hAnsiTheme="minorEastAsia" w:hint="eastAsia"/>
          <w:color w:val="000000" w:themeColor="text1"/>
          <w:sz w:val="22"/>
        </w:rPr>
        <w:t xml:space="preserve"> 児童生徒</w:t>
      </w:r>
      <w:r w:rsidR="008F62B7" w:rsidRPr="006C6E7C">
        <w:rPr>
          <w:rFonts w:asciiTheme="minorEastAsia" w:hAnsiTheme="minorEastAsia" w:hint="eastAsia"/>
          <w:color w:val="000000" w:themeColor="text1"/>
          <w:sz w:val="22"/>
        </w:rPr>
        <w:t>、教職員</w:t>
      </w:r>
      <w:r w:rsidRPr="006C6E7C">
        <w:rPr>
          <w:rFonts w:asciiTheme="minorEastAsia" w:hAnsiTheme="minorEastAsia" w:hint="eastAsia"/>
          <w:color w:val="000000" w:themeColor="text1"/>
          <w:sz w:val="22"/>
        </w:rPr>
        <w:t>に感染が確認された場合は、臨時休業</w:t>
      </w:r>
      <w:r w:rsidR="00AB035E" w:rsidRPr="006C6E7C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6C6E7C">
        <w:rPr>
          <w:rFonts w:asciiTheme="minorEastAsia" w:hAnsiTheme="minorEastAsia" w:hint="eastAsia"/>
          <w:color w:val="000000" w:themeColor="text1"/>
          <w:sz w:val="22"/>
        </w:rPr>
        <w:t>学年閉鎖等の措置を講じます。</w:t>
      </w:r>
    </w:p>
    <w:p w14:paraId="2CAB7F3A" w14:textId="77777777" w:rsidR="00B64789" w:rsidRPr="006C6E7C" w:rsidRDefault="00B64789" w:rsidP="00E146D8">
      <w:pPr>
        <w:spacing w:line="200" w:lineRule="exact"/>
        <w:ind w:firstLineChars="100" w:firstLine="220"/>
        <w:jc w:val="left"/>
        <w:rPr>
          <w:rFonts w:asciiTheme="minorEastAsia" w:hAnsiTheme="minorEastAsia"/>
          <w:color w:val="000000" w:themeColor="text1"/>
          <w:sz w:val="22"/>
        </w:rPr>
      </w:pPr>
    </w:p>
    <w:p w14:paraId="4A3CB1A8" w14:textId="77777777" w:rsidR="00063C2E" w:rsidRPr="00A41EB0" w:rsidRDefault="00803D41" w:rsidP="00E93B11">
      <w:pPr>
        <w:spacing w:line="280" w:lineRule="exact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２</w:t>
      </w:r>
      <w:r w:rsidR="00290E43" w:rsidRPr="00A41EB0">
        <w:rPr>
          <w:rFonts w:asciiTheme="minorEastAsia" w:hAnsiTheme="minorEastAsia"/>
          <w:color w:val="000000" w:themeColor="text1"/>
          <w:sz w:val="22"/>
        </w:rPr>
        <w:t xml:space="preserve">　</w:t>
      </w:r>
      <w:r w:rsidRPr="00A41EB0">
        <w:rPr>
          <w:rFonts w:asciiTheme="minorEastAsia" w:hAnsiTheme="minorEastAsia"/>
          <w:color w:val="000000" w:themeColor="text1"/>
          <w:sz w:val="22"/>
        </w:rPr>
        <w:t>ご家庭へのお願い</w:t>
      </w:r>
    </w:p>
    <w:p w14:paraId="15784EDA" w14:textId="77777777" w:rsidR="001510F3" w:rsidRPr="00A41EB0" w:rsidRDefault="00063C2E" w:rsidP="00E93B11">
      <w:pPr>
        <w:spacing w:line="28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 xml:space="preserve">(1) </w:t>
      </w:r>
      <w:r w:rsidR="00803D41" w:rsidRPr="00A41EB0">
        <w:rPr>
          <w:rFonts w:asciiTheme="minorEastAsia" w:hAnsiTheme="minorEastAsia"/>
          <w:color w:val="000000" w:themeColor="text1"/>
          <w:sz w:val="22"/>
        </w:rPr>
        <w:t>ご家庭でも</w:t>
      </w:r>
      <w:r w:rsidR="0039129D" w:rsidRPr="00A41EB0">
        <w:rPr>
          <w:rFonts w:asciiTheme="minorEastAsia" w:hAnsiTheme="minorEastAsia"/>
          <w:color w:val="000000" w:themeColor="text1"/>
          <w:sz w:val="22"/>
        </w:rPr>
        <w:t>引き続き</w:t>
      </w:r>
      <w:r w:rsidR="00803D41" w:rsidRPr="00A41EB0">
        <w:rPr>
          <w:rFonts w:asciiTheme="minorEastAsia" w:hAnsiTheme="minorEastAsia"/>
          <w:color w:val="000000" w:themeColor="text1"/>
          <w:sz w:val="22"/>
        </w:rPr>
        <w:t>「新しい生活様式」</w:t>
      </w:r>
      <w:r w:rsidR="00FB4AF0" w:rsidRPr="00A41EB0">
        <w:rPr>
          <w:rFonts w:asciiTheme="minorEastAsia" w:hAnsiTheme="minorEastAsia"/>
          <w:color w:val="000000" w:themeColor="text1"/>
          <w:sz w:val="22"/>
        </w:rPr>
        <w:t>を踏まえた</w:t>
      </w:r>
      <w:r w:rsidR="00803D41" w:rsidRPr="00A41EB0">
        <w:rPr>
          <w:rFonts w:asciiTheme="minorEastAsia" w:hAnsiTheme="minorEastAsia"/>
          <w:color w:val="000000" w:themeColor="text1"/>
          <w:sz w:val="22"/>
        </w:rPr>
        <w:t>感染症対策</w:t>
      </w:r>
      <w:r w:rsidR="001510F3" w:rsidRPr="00A41EB0">
        <w:rPr>
          <w:rFonts w:asciiTheme="minorEastAsia" w:hAnsiTheme="minorEastAsia"/>
          <w:color w:val="000000" w:themeColor="text1"/>
          <w:sz w:val="22"/>
        </w:rPr>
        <w:t>をお願いします。</w:t>
      </w:r>
    </w:p>
    <w:p w14:paraId="4375CC59" w14:textId="77777777" w:rsidR="001510F3" w:rsidRPr="00A41EB0" w:rsidRDefault="001510F3" w:rsidP="00E93B11">
      <w:pPr>
        <w:spacing w:line="28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 xml:space="preserve">　・感染リスクの高い場所への外出は控える。</w:t>
      </w:r>
    </w:p>
    <w:p w14:paraId="192D534B" w14:textId="77777777" w:rsidR="00AB1FD0" w:rsidRPr="00A41EB0" w:rsidRDefault="00AB1FD0" w:rsidP="00E93B11">
      <w:pPr>
        <w:spacing w:line="28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 xml:space="preserve">　・不要不急の外出は控える。</w:t>
      </w:r>
    </w:p>
    <w:p w14:paraId="7AE1195E" w14:textId="77777777" w:rsidR="001510F3" w:rsidRPr="00A41EB0" w:rsidRDefault="001510F3" w:rsidP="00E93B11">
      <w:pPr>
        <w:spacing w:line="28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 xml:space="preserve">　・外出の際は、マスクの着用、手洗い実施を徹底する。　</w:t>
      </w:r>
    </w:p>
    <w:p w14:paraId="4927DBB9" w14:textId="34A08380" w:rsidR="00672CBE" w:rsidRPr="00A41EB0" w:rsidRDefault="001510F3" w:rsidP="00A14E25">
      <w:pPr>
        <w:spacing w:line="280" w:lineRule="exact"/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(2) お</w:t>
      </w:r>
      <w:r w:rsidRPr="00A41EB0">
        <w:rPr>
          <w:rFonts w:asciiTheme="minorEastAsia" w:hAnsiTheme="minorEastAsia" w:hint="eastAsia"/>
          <w:color w:val="000000" w:themeColor="text1"/>
          <w:sz w:val="22"/>
        </w:rPr>
        <w:t>子様や同居家族の感染が確認または</w:t>
      </w:r>
      <w:r w:rsidR="00672CBE" w:rsidRPr="00A41EB0">
        <w:rPr>
          <w:rFonts w:asciiTheme="minorEastAsia" w:hAnsiTheme="minorEastAsia" w:hint="eastAsia"/>
          <w:color w:val="000000" w:themeColor="text1"/>
          <w:sz w:val="22"/>
        </w:rPr>
        <w:t>濃厚接触者に特定された場合</w:t>
      </w:r>
      <w:r w:rsidR="0039129D" w:rsidRPr="00A41EB0">
        <w:rPr>
          <w:rFonts w:asciiTheme="minorEastAsia" w:hAnsiTheme="minorEastAsia" w:hint="eastAsia"/>
          <w:color w:val="000000" w:themeColor="text1"/>
          <w:sz w:val="22"/>
        </w:rPr>
        <w:t>及びＰＣＲ検査を受検した場合は</w:t>
      </w:r>
      <w:r w:rsidR="00672CBE" w:rsidRPr="00A41EB0">
        <w:rPr>
          <w:rFonts w:asciiTheme="minorEastAsia" w:hAnsiTheme="minorEastAsia" w:hint="eastAsia"/>
          <w:color w:val="000000" w:themeColor="text1"/>
          <w:sz w:val="22"/>
        </w:rPr>
        <w:t>、速やかに学校</w:t>
      </w:r>
      <w:r w:rsidR="0075798D">
        <w:rPr>
          <w:rFonts w:asciiTheme="minorEastAsia" w:hAnsiTheme="minorEastAsia" w:hint="eastAsia"/>
          <w:color w:val="000000" w:themeColor="text1"/>
          <w:sz w:val="22"/>
        </w:rPr>
        <w:t>（</w:t>
      </w:r>
      <w:r w:rsidR="0075798D" w:rsidRPr="0075798D">
        <w:rPr>
          <w:rFonts w:asciiTheme="minorEastAsia" w:hAnsiTheme="minorEastAsia" w:hint="eastAsia"/>
          <w:color w:val="000000" w:themeColor="text1"/>
          <w:sz w:val="22"/>
        </w:rPr>
        <w:t>夜間・休日緊急時</w:t>
      </w:r>
      <w:r w:rsidR="0075798D">
        <w:rPr>
          <w:rFonts w:asciiTheme="minorEastAsia" w:hAnsiTheme="minorEastAsia" w:hint="eastAsia"/>
          <w:color w:val="000000" w:themeColor="text1"/>
          <w:sz w:val="22"/>
        </w:rPr>
        <w:t>は</w:t>
      </w:r>
      <w:r w:rsidR="0075798D">
        <w:rPr>
          <w:rFonts w:asciiTheme="minorEastAsia" w:hAnsiTheme="minorEastAsia" w:hint="eastAsia"/>
          <w:color w:val="000000" w:themeColor="text1"/>
          <w:sz w:val="22"/>
          <w:szCs w:val="24"/>
        </w:rPr>
        <w:t>京田辺市</w:t>
      </w:r>
      <w:r w:rsidR="0075798D">
        <w:rPr>
          <w:rFonts w:asciiTheme="minorEastAsia" w:hAnsiTheme="minorEastAsia"/>
          <w:color w:val="000000" w:themeColor="text1"/>
          <w:sz w:val="22"/>
          <w:szCs w:val="24"/>
        </w:rPr>
        <w:t>教育委員会教育総務室：</w:t>
      </w:r>
      <w:r w:rsidR="0075798D">
        <w:rPr>
          <w:rFonts w:asciiTheme="minorEastAsia" w:hAnsiTheme="minorEastAsia" w:hint="eastAsia"/>
          <w:color w:val="000000" w:themeColor="text1"/>
          <w:sz w:val="22"/>
          <w:szCs w:val="24"/>
        </w:rPr>
        <w:t>０７７４－６４－１３９１</w:t>
      </w:r>
      <w:r w:rsidR="0075798D">
        <w:rPr>
          <w:rFonts w:asciiTheme="minorEastAsia" w:hAnsiTheme="minorEastAsia" w:hint="eastAsia"/>
          <w:color w:val="000000" w:themeColor="text1"/>
          <w:sz w:val="22"/>
        </w:rPr>
        <w:t>）</w:t>
      </w:r>
      <w:r w:rsidR="00672CBE" w:rsidRPr="00A41EB0">
        <w:rPr>
          <w:rFonts w:asciiTheme="minorEastAsia" w:hAnsiTheme="minorEastAsia" w:hint="eastAsia"/>
          <w:color w:val="000000" w:themeColor="text1"/>
          <w:sz w:val="22"/>
        </w:rPr>
        <w:t>に報告をお願いします。</w:t>
      </w:r>
    </w:p>
    <w:p w14:paraId="19251EAD" w14:textId="77777777" w:rsidR="00FB4AF0" w:rsidRPr="00A41EB0" w:rsidRDefault="00672CBE" w:rsidP="00E93B11">
      <w:pPr>
        <w:spacing w:line="280" w:lineRule="exact"/>
        <w:ind w:leftChars="300" w:left="630" w:firstLineChars="12" w:firstLine="26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なお、</w:t>
      </w:r>
      <w:r w:rsidR="00FB4AF0" w:rsidRPr="00A41EB0">
        <w:rPr>
          <w:rFonts w:asciiTheme="minorEastAsia" w:hAnsiTheme="minorEastAsia"/>
          <w:color w:val="000000" w:themeColor="text1"/>
          <w:sz w:val="22"/>
        </w:rPr>
        <w:t>児童生徒が</w:t>
      </w:r>
      <w:r w:rsidR="00FB4AF0" w:rsidRPr="00A41EB0">
        <w:rPr>
          <w:rFonts w:asciiTheme="minorEastAsia" w:hAnsiTheme="minorEastAsia" w:hint="eastAsia"/>
          <w:color w:val="000000" w:themeColor="text1"/>
          <w:sz w:val="22"/>
        </w:rPr>
        <w:t>濃厚接触者に特定された場合は、出席停止とします。</w:t>
      </w:r>
    </w:p>
    <w:p w14:paraId="3EB28737" w14:textId="574FA23D" w:rsidR="001510F3" w:rsidRPr="00A41EB0" w:rsidRDefault="001510F3" w:rsidP="00A14E25">
      <w:pPr>
        <w:spacing w:line="280" w:lineRule="exact"/>
        <w:ind w:leftChars="100" w:left="650" w:hangingChars="200" w:hanging="440"/>
        <w:jc w:val="left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(</w:t>
      </w:r>
      <w:r w:rsidR="00672CBE" w:rsidRPr="00A41EB0">
        <w:rPr>
          <w:rFonts w:asciiTheme="minorEastAsia" w:hAnsiTheme="minorEastAsia"/>
          <w:color w:val="000000" w:themeColor="text1"/>
          <w:sz w:val="22"/>
        </w:rPr>
        <w:t>3</w:t>
      </w:r>
      <w:r w:rsidRPr="00A41EB0">
        <w:rPr>
          <w:rFonts w:asciiTheme="minorEastAsia" w:hAnsiTheme="minorEastAsia"/>
          <w:color w:val="000000" w:themeColor="text1"/>
          <w:sz w:val="22"/>
        </w:rPr>
        <w:t xml:space="preserve">) </w:t>
      </w:r>
      <w:r w:rsidRPr="00A41EB0">
        <w:rPr>
          <w:rFonts w:asciiTheme="minorEastAsia" w:hAnsiTheme="minorEastAsia" w:hint="eastAsia"/>
          <w:color w:val="000000" w:themeColor="text1"/>
          <w:sz w:val="22"/>
        </w:rPr>
        <w:t>お子様の健康管理には十分に注意いただき、お子様やご家庭の方で発熱等</w:t>
      </w:r>
      <w:r w:rsidRPr="00A41EB0">
        <w:rPr>
          <w:rFonts w:asciiTheme="minorEastAsia" w:hAnsiTheme="minorEastAsia" w:hint="eastAsia"/>
          <w:color w:val="000000" w:themeColor="text1"/>
          <w:sz w:val="22"/>
        </w:rPr>
        <w:lastRenderedPageBreak/>
        <w:t>の風邪症状が見られる場合には、登校を控えていただくようお願いします。</w:t>
      </w:r>
    </w:p>
    <w:p w14:paraId="61FA2CB5" w14:textId="4E9EC47D" w:rsidR="00B33D86" w:rsidRPr="00A41EB0" w:rsidRDefault="007F0E82" w:rsidP="00E93B11">
      <w:pPr>
        <w:spacing w:line="28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 xml:space="preserve">(4) </w:t>
      </w:r>
      <w:r w:rsidR="00F87231" w:rsidRPr="00A41EB0">
        <w:rPr>
          <w:rFonts w:asciiTheme="minorEastAsia" w:hAnsiTheme="minorEastAsia"/>
          <w:color w:val="000000" w:themeColor="text1"/>
          <w:sz w:val="22"/>
        </w:rPr>
        <w:t>熱中症予防の観点から、</w:t>
      </w:r>
      <w:r w:rsidR="00B33D86" w:rsidRPr="00A41EB0">
        <w:rPr>
          <w:rFonts w:asciiTheme="minorEastAsia" w:hAnsiTheme="minorEastAsia"/>
          <w:color w:val="000000" w:themeColor="text1"/>
          <w:sz w:val="22"/>
        </w:rPr>
        <w:t>次の</w:t>
      </w:r>
      <w:r w:rsidR="00172CF1" w:rsidRPr="00A41EB0">
        <w:rPr>
          <w:rFonts w:asciiTheme="minorEastAsia" w:hAnsiTheme="minorEastAsia"/>
          <w:color w:val="000000" w:themeColor="text1"/>
          <w:sz w:val="22"/>
        </w:rPr>
        <w:t>点につきまして、</w:t>
      </w:r>
      <w:r w:rsidR="00B33D86" w:rsidRPr="00A41EB0">
        <w:rPr>
          <w:rFonts w:asciiTheme="minorEastAsia" w:hAnsiTheme="minorEastAsia"/>
          <w:color w:val="000000" w:themeColor="text1"/>
          <w:sz w:val="22"/>
        </w:rPr>
        <w:t>ご協力</w:t>
      </w:r>
      <w:r w:rsidR="00E53E98" w:rsidRPr="00A41EB0">
        <w:rPr>
          <w:rFonts w:asciiTheme="minorEastAsia" w:hAnsiTheme="minorEastAsia"/>
          <w:color w:val="000000" w:themeColor="text1"/>
          <w:sz w:val="22"/>
        </w:rPr>
        <w:t>を</w:t>
      </w:r>
      <w:r w:rsidR="00B33D86" w:rsidRPr="00A41EB0">
        <w:rPr>
          <w:rFonts w:asciiTheme="minorEastAsia" w:hAnsiTheme="minorEastAsia"/>
          <w:color w:val="000000" w:themeColor="text1"/>
          <w:sz w:val="22"/>
        </w:rPr>
        <w:t>お願いします。</w:t>
      </w:r>
    </w:p>
    <w:p w14:paraId="559212E4" w14:textId="77777777" w:rsidR="007F0E82" w:rsidRPr="00A41EB0" w:rsidRDefault="00B33D86" w:rsidP="00E93B11">
      <w:pPr>
        <w:spacing w:line="280" w:lineRule="exact"/>
        <w:ind w:firstLineChars="184" w:firstLine="405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・</w:t>
      </w:r>
      <w:r w:rsidR="007F0E82" w:rsidRPr="00A41EB0">
        <w:rPr>
          <w:rFonts w:asciiTheme="minorEastAsia" w:hAnsiTheme="minorEastAsia"/>
          <w:color w:val="000000" w:themeColor="text1"/>
          <w:sz w:val="22"/>
        </w:rPr>
        <w:t>こまめな水分補給を行うため、お茶などの十分な水分を持たせて</w:t>
      </w:r>
      <w:r w:rsidRPr="00A41EB0">
        <w:rPr>
          <w:rFonts w:asciiTheme="minorEastAsia" w:hAnsiTheme="minorEastAsia"/>
          <w:color w:val="000000" w:themeColor="text1"/>
          <w:sz w:val="22"/>
        </w:rPr>
        <w:t>ください</w:t>
      </w:r>
      <w:r w:rsidR="007F0E82" w:rsidRPr="00A41EB0">
        <w:rPr>
          <w:rFonts w:asciiTheme="minorEastAsia" w:hAnsiTheme="minorEastAsia"/>
          <w:color w:val="000000" w:themeColor="text1"/>
          <w:sz w:val="22"/>
        </w:rPr>
        <w:t>。</w:t>
      </w:r>
    </w:p>
    <w:p w14:paraId="1FBC46DA" w14:textId="0732C0FC" w:rsidR="00B33D86" w:rsidRPr="00A41EB0" w:rsidRDefault="00B33D86" w:rsidP="00A14E25">
      <w:pPr>
        <w:spacing w:line="280" w:lineRule="exact"/>
        <w:ind w:leftChars="193" w:left="603" w:hangingChars="90" w:hanging="198"/>
        <w:jc w:val="left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・気温が高いときの登下校等においては、児童生徒等の間に十分な距離を保った上で、マスク　を外すようにします。マスクを入れる清潔な袋などを用意してください。また、日差しが強い際には日よけに傘を使用することも有効です。</w:t>
      </w:r>
    </w:p>
    <w:p w14:paraId="5F582324" w14:textId="144A9244" w:rsidR="00460F25" w:rsidRPr="00A41EB0" w:rsidRDefault="00460F25" w:rsidP="00A14E25">
      <w:pPr>
        <w:spacing w:line="280" w:lineRule="exact"/>
        <w:ind w:left="660" w:hangingChars="300" w:hanging="660"/>
        <w:jc w:val="left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 xml:space="preserve">　</w:t>
      </w:r>
      <w:r w:rsidR="00E3007A" w:rsidRPr="00A41EB0">
        <w:rPr>
          <w:rFonts w:asciiTheme="minorEastAsia" w:hAnsiTheme="minorEastAsia"/>
          <w:color w:val="000000" w:themeColor="text1"/>
          <w:sz w:val="22"/>
        </w:rPr>
        <w:t>(5) マスクについて、</w:t>
      </w:r>
      <w:r w:rsidR="00E3007A" w:rsidRPr="00A41EB0">
        <w:rPr>
          <w:rFonts w:asciiTheme="minorEastAsia" w:hAnsiTheme="minorEastAsia" w:hint="eastAsia"/>
          <w:color w:val="000000" w:themeColor="text1"/>
          <w:sz w:val="22"/>
        </w:rPr>
        <w:t>感染防止効果は不織布マスクが最も高いとされています。マスクは品質の確かな、できれば不織布のもので、顔にフィット</w:t>
      </w:r>
      <w:r w:rsidR="00CF62C0">
        <w:rPr>
          <w:rFonts w:asciiTheme="minorEastAsia" w:hAnsiTheme="minorEastAsia" w:hint="eastAsia"/>
          <w:color w:val="000000" w:themeColor="text1"/>
          <w:sz w:val="22"/>
        </w:rPr>
        <w:t>するように</w:t>
      </w:r>
      <w:r w:rsidR="00E3007A" w:rsidRPr="00A41EB0">
        <w:rPr>
          <w:rFonts w:asciiTheme="minorEastAsia" w:hAnsiTheme="minorEastAsia" w:hint="eastAsia"/>
          <w:color w:val="000000" w:themeColor="text1"/>
          <w:sz w:val="22"/>
        </w:rPr>
        <w:t>着用させてください。なお、不織布マスクについて、小学校低学年は呼吸のしにくさや汚損につながる恐れがあるため、</w:t>
      </w:r>
      <w:r w:rsidR="00E3007A" w:rsidRPr="00A41EB0">
        <w:rPr>
          <w:rFonts w:asciiTheme="minorEastAsia" w:hAnsiTheme="minorEastAsia"/>
          <w:color w:val="000000" w:themeColor="text1"/>
          <w:sz w:val="22"/>
        </w:rPr>
        <w:t>お子様の様子に合わせて検討してください</w:t>
      </w:r>
      <w:r w:rsidR="00E3007A" w:rsidRPr="00A41EB0">
        <w:rPr>
          <w:rFonts w:asciiTheme="minorEastAsia" w:hAnsiTheme="minorEastAsia" w:hint="eastAsia"/>
          <w:color w:val="000000" w:themeColor="text1"/>
          <w:sz w:val="22"/>
        </w:rPr>
        <w:t>。</w:t>
      </w:r>
    </w:p>
    <w:p w14:paraId="5349007B" w14:textId="77777777" w:rsidR="001510F3" w:rsidRPr="00A41EB0" w:rsidRDefault="001510F3" w:rsidP="00E146D8">
      <w:pPr>
        <w:spacing w:line="200" w:lineRule="exact"/>
        <w:ind w:leftChars="100" w:left="650" w:hangingChars="200" w:hanging="440"/>
        <w:rPr>
          <w:rFonts w:asciiTheme="minorEastAsia" w:hAnsiTheme="minorEastAsia"/>
          <w:color w:val="000000" w:themeColor="text1"/>
          <w:sz w:val="22"/>
        </w:rPr>
      </w:pPr>
    </w:p>
    <w:p w14:paraId="32A457CF" w14:textId="77777777" w:rsidR="00B64789" w:rsidRPr="00A41EB0" w:rsidRDefault="001510F3" w:rsidP="00E93B11">
      <w:pPr>
        <w:spacing w:line="280" w:lineRule="exact"/>
        <w:ind w:left="660" w:hangingChars="300" w:hanging="660"/>
        <w:rPr>
          <w:rFonts w:asciiTheme="minorEastAsia" w:hAnsiTheme="minorEastAsia"/>
          <w:color w:val="000000" w:themeColor="text1"/>
          <w:sz w:val="22"/>
        </w:rPr>
      </w:pPr>
      <w:r w:rsidRPr="00A41EB0">
        <w:rPr>
          <w:rFonts w:asciiTheme="minorEastAsia" w:hAnsiTheme="minorEastAsia"/>
          <w:color w:val="000000" w:themeColor="text1"/>
          <w:sz w:val="22"/>
        </w:rPr>
        <w:t>３</w:t>
      </w:r>
      <w:r w:rsidR="00290E43" w:rsidRPr="00A41EB0">
        <w:rPr>
          <w:rFonts w:asciiTheme="minorEastAsia" w:hAnsiTheme="minorEastAsia"/>
          <w:color w:val="000000" w:themeColor="text1"/>
          <w:sz w:val="22"/>
        </w:rPr>
        <w:t xml:space="preserve">　</w:t>
      </w:r>
      <w:r w:rsidR="00B64789" w:rsidRPr="00A41EB0">
        <w:rPr>
          <w:rFonts w:asciiTheme="minorEastAsia" w:hAnsiTheme="minorEastAsia"/>
          <w:color w:val="000000" w:themeColor="text1"/>
          <w:sz w:val="22"/>
        </w:rPr>
        <w:t>その他</w:t>
      </w:r>
    </w:p>
    <w:p w14:paraId="65C973F8" w14:textId="77777777" w:rsidR="00B64789" w:rsidRPr="002C55A5" w:rsidRDefault="00B64789" w:rsidP="00E93B11">
      <w:pPr>
        <w:spacing w:line="280" w:lineRule="exact"/>
        <w:ind w:firstLineChars="200" w:firstLine="440"/>
        <w:rPr>
          <w:rFonts w:asciiTheme="minorEastAsia" w:hAnsiTheme="minorEastAsia"/>
          <w:sz w:val="22"/>
        </w:rPr>
      </w:pPr>
      <w:r w:rsidRPr="00A41EB0">
        <w:rPr>
          <w:rFonts w:asciiTheme="minorEastAsia" w:hAnsiTheme="minorEastAsia" w:hint="eastAsia"/>
          <w:color w:val="000000" w:themeColor="text1"/>
          <w:sz w:val="22"/>
        </w:rPr>
        <w:t>今後状況の変化があった場合は、京田辺市教育委員会ホ</w:t>
      </w:r>
      <w:r w:rsidRPr="002C55A5">
        <w:rPr>
          <w:rFonts w:asciiTheme="minorEastAsia" w:hAnsiTheme="minorEastAsia" w:hint="eastAsia"/>
          <w:sz w:val="22"/>
        </w:rPr>
        <w:t>ームページ等によりお知らせします。</w:t>
      </w:r>
    </w:p>
    <w:sectPr w:rsidR="00B64789" w:rsidRPr="002C55A5" w:rsidSect="00B647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3F92F" w14:textId="77777777" w:rsidR="0075798D" w:rsidRDefault="0075798D" w:rsidP="00243845">
      <w:r>
        <w:separator/>
      </w:r>
    </w:p>
  </w:endnote>
  <w:endnote w:type="continuationSeparator" w:id="0">
    <w:p w14:paraId="09A00920" w14:textId="77777777" w:rsidR="0075798D" w:rsidRDefault="0075798D" w:rsidP="0024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7A737" w14:textId="77777777" w:rsidR="0075798D" w:rsidRDefault="0075798D" w:rsidP="00243845">
      <w:r>
        <w:separator/>
      </w:r>
    </w:p>
  </w:footnote>
  <w:footnote w:type="continuationSeparator" w:id="0">
    <w:p w14:paraId="00448186" w14:textId="77777777" w:rsidR="0075798D" w:rsidRDefault="0075798D" w:rsidP="0024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80468"/>
    <w:multiLevelType w:val="hybridMultilevel"/>
    <w:tmpl w:val="AD3ECE88"/>
    <w:lvl w:ilvl="0" w:tplc="D45684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7D"/>
    <w:rsid w:val="0000015F"/>
    <w:rsid w:val="00000C85"/>
    <w:rsid w:val="00033C14"/>
    <w:rsid w:val="00046728"/>
    <w:rsid w:val="00051EAE"/>
    <w:rsid w:val="00063C2E"/>
    <w:rsid w:val="00102F28"/>
    <w:rsid w:val="00134260"/>
    <w:rsid w:val="001366AF"/>
    <w:rsid w:val="0014566B"/>
    <w:rsid w:val="001510F3"/>
    <w:rsid w:val="00172CF1"/>
    <w:rsid w:val="00195456"/>
    <w:rsid w:val="001B383D"/>
    <w:rsid w:val="002212E2"/>
    <w:rsid w:val="00230BD5"/>
    <w:rsid w:val="00230C21"/>
    <w:rsid w:val="00243845"/>
    <w:rsid w:val="00254331"/>
    <w:rsid w:val="00266C6A"/>
    <w:rsid w:val="00290E43"/>
    <w:rsid w:val="002920AB"/>
    <w:rsid w:val="002C55A5"/>
    <w:rsid w:val="002F329F"/>
    <w:rsid w:val="00307406"/>
    <w:rsid w:val="0030797F"/>
    <w:rsid w:val="0031268D"/>
    <w:rsid w:val="00336356"/>
    <w:rsid w:val="003429A5"/>
    <w:rsid w:val="00356B8B"/>
    <w:rsid w:val="00377F58"/>
    <w:rsid w:val="0039129D"/>
    <w:rsid w:val="003F1323"/>
    <w:rsid w:val="003F1C95"/>
    <w:rsid w:val="00454A8B"/>
    <w:rsid w:val="004563AC"/>
    <w:rsid w:val="00460F25"/>
    <w:rsid w:val="004A258B"/>
    <w:rsid w:val="004B6A93"/>
    <w:rsid w:val="004D008B"/>
    <w:rsid w:val="004F4B14"/>
    <w:rsid w:val="00513591"/>
    <w:rsid w:val="005139C0"/>
    <w:rsid w:val="005334E1"/>
    <w:rsid w:val="0053722C"/>
    <w:rsid w:val="00561826"/>
    <w:rsid w:val="00564110"/>
    <w:rsid w:val="00570716"/>
    <w:rsid w:val="00581EDC"/>
    <w:rsid w:val="00592DA0"/>
    <w:rsid w:val="005A4DD5"/>
    <w:rsid w:val="005B6341"/>
    <w:rsid w:val="005C2485"/>
    <w:rsid w:val="005D1617"/>
    <w:rsid w:val="005E42A1"/>
    <w:rsid w:val="00625A45"/>
    <w:rsid w:val="00630C9C"/>
    <w:rsid w:val="00644453"/>
    <w:rsid w:val="00646457"/>
    <w:rsid w:val="00666B51"/>
    <w:rsid w:val="00672CBE"/>
    <w:rsid w:val="00697AF5"/>
    <w:rsid w:val="006A7B7C"/>
    <w:rsid w:val="006C6E7C"/>
    <w:rsid w:val="006C7DCF"/>
    <w:rsid w:val="006D033F"/>
    <w:rsid w:val="007064D0"/>
    <w:rsid w:val="0072381D"/>
    <w:rsid w:val="007248F7"/>
    <w:rsid w:val="00752D91"/>
    <w:rsid w:val="0075798D"/>
    <w:rsid w:val="007872B7"/>
    <w:rsid w:val="00795F12"/>
    <w:rsid w:val="007A775B"/>
    <w:rsid w:val="007C24A7"/>
    <w:rsid w:val="007F0E82"/>
    <w:rsid w:val="00803D41"/>
    <w:rsid w:val="00844001"/>
    <w:rsid w:val="00875AB3"/>
    <w:rsid w:val="0088466A"/>
    <w:rsid w:val="0089533F"/>
    <w:rsid w:val="008A258A"/>
    <w:rsid w:val="008F62B7"/>
    <w:rsid w:val="0091313E"/>
    <w:rsid w:val="00933AC2"/>
    <w:rsid w:val="009566FF"/>
    <w:rsid w:val="0096231B"/>
    <w:rsid w:val="009A742C"/>
    <w:rsid w:val="009B0FC8"/>
    <w:rsid w:val="009D195C"/>
    <w:rsid w:val="00A0021C"/>
    <w:rsid w:val="00A02B22"/>
    <w:rsid w:val="00A14E25"/>
    <w:rsid w:val="00A171C3"/>
    <w:rsid w:val="00A34776"/>
    <w:rsid w:val="00A41EB0"/>
    <w:rsid w:val="00A5623D"/>
    <w:rsid w:val="00A66C59"/>
    <w:rsid w:val="00AA29FF"/>
    <w:rsid w:val="00AB035E"/>
    <w:rsid w:val="00AB1FD0"/>
    <w:rsid w:val="00B123D6"/>
    <w:rsid w:val="00B33D86"/>
    <w:rsid w:val="00B44C22"/>
    <w:rsid w:val="00B5760F"/>
    <w:rsid w:val="00B64789"/>
    <w:rsid w:val="00B96F0D"/>
    <w:rsid w:val="00BB6DC8"/>
    <w:rsid w:val="00BD2D32"/>
    <w:rsid w:val="00C058AB"/>
    <w:rsid w:val="00C23B81"/>
    <w:rsid w:val="00C76A5C"/>
    <w:rsid w:val="00C826A7"/>
    <w:rsid w:val="00CA1691"/>
    <w:rsid w:val="00CF62C0"/>
    <w:rsid w:val="00D5472C"/>
    <w:rsid w:val="00D605DE"/>
    <w:rsid w:val="00D64BFB"/>
    <w:rsid w:val="00D756CD"/>
    <w:rsid w:val="00D8177D"/>
    <w:rsid w:val="00DA0063"/>
    <w:rsid w:val="00DE4838"/>
    <w:rsid w:val="00E146D8"/>
    <w:rsid w:val="00E25495"/>
    <w:rsid w:val="00E3007A"/>
    <w:rsid w:val="00E317C9"/>
    <w:rsid w:val="00E357A5"/>
    <w:rsid w:val="00E52F3D"/>
    <w:rsid w:val="00E53E98"/>
    <w:rsid w:val="00E70E6C"/>
    <w:rsid w:val="00E91ED6"/>
    <w:rsid w:val="00E93B11"/>
    <w:rsid w:val="00EA36A7"/>
    <w:rsid w:val="00EA37A5"/>
    <w:rsid w:val="00EA7162"/>
    <w:rsid w:val="00F11E87"/>
    <w:rsid w:val="00F14E92"/>
    <w:rsid w:val="00F34AD8"/>
    <w:rsid w:val="00F70550"/>
    <w:rsid w:val="00F83CEB"/>
    <w:rsid w:val="00F87231"/>
    <w:rsid w:val="00FA4516"/>
    <w:rsid w:val="00FB4AF0"/>
    <w:rsid w:val="00FE0524"/>
    <w:rsid w:val="00FE3D59"/>
    <w:rsid w:val="00FF0823"/>
    <w:rsid w:val="00FF55A7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09A1A"/>
  <w15:chartTrackingRefBased/>
  <w15:docId w15:val="{8CECCB02-7A79-4F9F-BEBA-0FEBE7BA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3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3C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semiHidden/>
    <w:unhideWhenUsed/>
    <w:rsid w:val="00D64BFB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rsid w:val="00D64BFB"/>
  </w:style>
  <w:style w:type="paragraph" w:styleId="a8">
    <w:name w:val="Closing"/>
    <w:basedOn w:val="a"/>
    <w:link w:val="a9"/>
    <w:uiPriority w:val="99"/>
    <w:semiHidden/>
    <w:unhideWhenUsed/>
    <w:rsid w:val="00D64BFB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rsid w:val="00D64BFB"/>
  </w:style>
  <w:style w:type="paragraph" w:styleId="aa">
    <w:name w:val="List Paragraph"/>
    <w:basedOn w:val="a"/>
    <w:uiPriority w:val="34"/>
    <w:qFormat/>
    <w:rsid w:val="00000C85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2438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43845"/>
  </w:style>
  <w:style w:type="paragraph" w:styleId="ad">
    <w:name w:val="footer"/>
    <w:basedOn w:val="a"/>
    <w:link w:val="ae"/>
    <w:uiPriority w:val="99"/>
    <w:unhideWhenUsed/>
    <w:rsid w:val="002438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43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京田辺市役所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片山　義弘</dc:creator>
  <cp:lastModifiedBy>学校教育課</cp:lastModifiedBy>
  <cp:revision>2</cp:revision>
  <cp:lastPrinted>2022-04-04T11:11:00Z</cp:lastPrinted>
  <dcterms:created xsi:type="dcterms:W3CDTF">2022-04-04T11:13:00Z</dcterms:created>
  <dcterms:modified xsi:type="dcterms:W3CDTF">2022-04-04T11:13:00Z</dcterms:modified>
</cp:coreProperties>
</file>